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5" w:rsidRPr="00507952" w:rsidRDefault="00416675" w:rsidP="0050795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Дата последнего изменения: </w:t>
      </w:r>
      <w:bookmarkStart w:id="0" w:name="3"/>
      <w:bookmarkEnd w:id="0"/>
      <w:r w:rsidR="00507952" w:rsidRP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01/02/2017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1" w:name="4"/>
      <w:bookmarkEnd w:id="1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1. ОСНОВНЫЕ ПОНЯТИЯ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Сайт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личный сайт</w:t>
      </w:r>
      <w:r w:rsidR="00507952" w:rsidRP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расположенный в сети Интернет по адресу: </w:t>
      </w:r>
      <w:hyperlink r:id="rId5" w:history="1">
        <w:proofErr w:type="spellStart"/>
        <w:r w:rsidR="00DA79C7" w:rsidRPr="00D3349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dssrv</w:t>
        </w:r>
        <w:proofErr w:type="spellEnd"/>
        <w:r w:rsidR="00DA79C7" w:rsidRPr="00DA79C7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DA79C7" w:rsidRPr="00D3349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16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Пользователь</w:t>
      </w:r>
      <w:r w:rsidR="00507952" w:rsidRP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физическое или юридическое лицо, разместившее свою персональную информацию посредством Формы обратной связи на сайте с пос</w:t>
      </w:r>
      <w:r w:rsid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ледующей целью передачи данных</w:t>
      </w:r>
      <w:r w:rsidR="00507952" w:rsidRP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Сайта.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16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обратной связи</w:t>
      </w:r>
      <w:r w:rsidR="00507952" w:rsidRP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специальная форма, где Пользователь размещает свою персональную инфо</w:t>
      </w:r>
      <w:r w:rsid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рмацию с целью передачи данных</w:t>
      </w:r>
      <w:r w:rsidR="00507952" w:rsidRPr="00507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Сайта.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2" w:name="5"/>
      <w:bookmarkEnd w:id="2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2. ОБЩИЕ ПОЛОЖЕНИЯ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Настоящая Политика конфиденциальности является официальным типовым д</w:t>
      </w:r>
      <w:bookmarkStart w:id="3" w:name="_GoBack"/>
      <w:bookmarkEnd w:id="3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Целью настоящей Политики конфиденциальности является обеспечение надлежащей защиты информации о Пользователе, в </w:t>
      </w:r>
      <w:proofErr w:type="spellStart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его персональных данных от несанкционированного доступа и разглашения.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Администрация Сайта вправе вносить изменения в настоящую Политику конфиденциальности.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 </w:t>
      </w:r>
      <w:hyperlink r:id="rId6" w:history="1">
        <w:r w:rsidR="00DA79C7" w:rsidRPr="00D33494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DA79C7" w:rsidRPr="00D3349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dssrv</w:t>
        </w:r>
        <w:r w:rsidR="00DA79C7" w:rsidRPr="00DA79C7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DA79C7" w:rsidRPr="00D33494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</w:hyperlink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2.8. Используя Форму обратной связи, Пользователь выражает свое согласие с условиями настоящей Политики конфиденциальности.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2.9. Администрация Сайта не проверяет достоверность получаемой (собираемой) информации о Пользователе.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4" w:name="6"/>
      <w:bookmarkEnd w:id="4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3. УСЛОВИЯ И ЦЕЛИ СБОРА И ОБРАБОТКИ ПЕРСОНАЛЬНЫХ ДАННЫХ ПОЛЬЗОВАТЕЛЕЙ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Персональные данные Пользователя такие как: имя, фамилия, отчество, e-</w:t>
      </w:r>
      <w:proofErr w:type="spellStart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телефон и др., передаю</w:t>
      </w:r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тся Пользователем</w:t>
      </w:r>
      <w:r w:rsidR="00DA79C7" w:rsidRP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</w:t>
      </w:r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Сайта с согласия Пользователя.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Передача персональных данных Пользователем Администрации Сай</w:t>
      </w:r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та, через Форму обратной связи</w:t>
      </w:r>
      <w:r w:rsidR="00DA79C7" w:rsidRP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означает согласие Пользователя на передачу его персональных данных.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3.3. </w:t>
      </w:r>
      <w:proofErr w:type="gramStart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Администрация Сайта осуществляет обработку информации о Пользователе, в </w:t>
      </w:r>
      <w:proofErr w:type="spellStart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его персональных данных, таких как: имя, фамилия, о</w:t>
      </w:r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тчество, e-</w:t>
      </w:r>
      <w:proofErr w:type="spellStart"/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телефон</w:t>
      </w:r>
      <w:r w:rsidR="00DA79C7" w:rsidRP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др., а также дополнительной информации о Пользователе, предоставляемой им по своему желанию: организация, город, должность и др. в целях </w:t>
      </w:r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оказания услуг</w:t>
      </w:r>
      <w:r w:rsidR="00DA79C7" w:rsidRP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предлагаемых на Сайте.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3.4.</w:t>
      </w:r>
      <w:proofErr w:type="gramEnd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Обработка персональных данных осуществляется на основе принципов: 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законности целей и способов обработки персональных данных и добросовестности; 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соответствия целей обработки персональных данных целям, заранее определенным и заявленным при сборе персональных данных;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 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г) недопустимости объединения созданных для несовместимых между собой целей баз данных, </w:t>
      </w:r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содержащих персональные данные.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5" w:name="7"/>
      <w:bookmarkEnd w:id="5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4. ХРАНЕНИЕ И ИСПОЛЬЗОВАНИЕ ПЕРСОНАЛЬНЫХ ДАННЫХ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6" w:name="8"/>
      <w:bookmarkEnd w:id="6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5. ПЕРЕДАЧА ПЕРСОНАЛЬНЫХ ДАННЫХ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5.1. Персональные данные Пользователя не перед</w:t>
      </w:r>
      <w:r w:rsid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аются каким-либо третьим лицам</w:t>
      </w:r>
      <w:r w:rsidR="00DA79C7" w:rsidRPr="00DA79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7" w:name="9"/>
      <w:bookmarkEnd w:id="7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6. СРОКИ ХРАНЕНИЯ И УНИЧТОЖЕНИЕ ПЕРСОНАЛЬНЫХ ДАННЫХ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Персональные данные Пользователя хранятся на электронном носителе сайта бессрочно.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8" w:name="10"/>
      <w:bookmarkEnd w:id="8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7. ПРАВА И ОБЯЗАННОСТИ ПОЛЬЗОВАТЕЛЕЙ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9" w:name="11"/>
      <w:bookmarkEnd w:id="9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8. МЕРЫ ПО ЗАЩИТЕ ИНФОРМАЦИИ О ПОЛЬЗОВАТЕЛЯХ</w:t>
      </w:r>
    </w:p>
    <w:p w:rsidR="00416675" w:rsidRPr="00416675" w:rsidRDefault="00416675" w:rsidP="0041667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416675" w:rsidRPr="00416675" w:rsidRDefault="00416675" w:rsidP="00416675">
      <w:pPr>
        <w:shd w:val="clear" w:color="auto" w:fill="FFFFFF"/>
        <w:spacing w:after="300" w:line="330" w:lineRule="atLeast"/>
        <w:jc w:val="center"/>
        <w:textAlignment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bookmarkStart w:id="10" w:name="12"/>
      <w:bookmarkEnd w:id="10"/>
      <w:r w:rsidRPr="0041667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9. ОБРАЩЕНИЯ ПОЛЬЗОВАТЕЛЕЙ</w:t>
      </w:r>
    </w:p>
    <w:p w:rsidR="008536F6" w:rsidRPr="008C20E5" w:rsidRDefault="00416675" w:rsidP="008C20E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9.1. Пользователь вправе направлять Администрации Сайта свои запросы, в </w:t>
      </w:r>
      <w:proofErr w:type="spellStart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9.2. Запрос, направляемый Пользователем, должен содержать следующую информацию: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16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физического лица: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номер основного документа, удостоверяющего личность Пользователя или его представителя;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сведения о дате выдачи указанного документа и выдавшем его органе;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дату регистрации через Форму обратной связи;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текст запроса в свободной форме;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подпись Пользователя или его представителя</w:t>
      </w:r>
      <w:proofErr w:type="gramStart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416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</w:t>
      </w:r>
      <w:proofErr w:type="gramEnd"/>
      <w:r w:rsidRPr="00416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ля юридического лица: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запрос в свободной форме на фирменном бланке;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дата регистрации через Форму обратной связи;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запрос должен быть подписан уполномоченным лицом с приложением документов, подтверждающих полномочия лица.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  <w:r w:rsidRPr="004166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</w:t>
      </w:r>
      <w:r w:rsidR="008C20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дусмотренных законодательством.</w:t>
      </w:r>
    </w:p>
    <w:sectPr w:rsidR="008536F6" w:rsidRPr="008C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5"/>
    <w:rsid w:val="003864FC"/>
    <w:rsid w:val="00416675"/>
    <w:rsid w:val="00507952"/>
    <w:rsid w:val="008536F6"/>
    <w:rsid w:val="008C20E5"/>
    <w:rsid w:val="00D31A9C"/>
    <w:rsid w:val="00D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9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44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6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5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6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1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8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8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2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srv.ru" TargetMode="External"/><Relationship Id="rId5" Type="http://schemas.openxmlformats.org/officeDocument/2006/relationships/hyperlink" Target="http://www.dssr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Romanov</dc:creator>
  <cp:lastModifiedBy>Sergey Romanov</cp:lastModifiedBy>
  <cp:revision>4</cp:revision>
  <dcterms:created xsi:type="dcterms:W3CDTF">2017-06-27T08:03:00Z</dcterms:created>
  <dcterms:modified xsi:type="dcterms:W3CDTF">2017-12-20T19:44:00Z</dcterms:modified>
</cp:coreProperties>
</file>